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EE" w:rsidRDefault="00753179" w:rsidP="00753179">
      <w:pPr>
        <w:jc w:val="center"/>
      </w:pPr>
      <w:r>
        <w:t>НАСОКИ КА229 –ВИРТУЕЛНИ МОБИЛНОСТИ</w:t>
      </w:r>
    </w:p>
    <w:p w:rsidR="00753179" w:rsidRDefault="00753179" w:rsidP="00753179">
      <w:pPr>
        <w:jc w:val="center"/>
      </w:pPr>
    </w:p>
    <w:p w:rsidR="00753179" w:rsidRDefault="00D4327F" w:rsidP="00753179">
      <w:pPr>
        <w:jc w:val="both"/>
      </w:pPr>
      <w:r>
        <w:t>Покрај физичките мобилности, корисниците може да</w:t>
      </w:r>
      <w:r w:rsidR="00A678CA">
        <w:t xml:space="preserve"> </w:t>
      </w:r>
      <w:r w:rsidR="007E4003">
        <w:t>спроведуваат и комбинирани мобилности или виртуелни мобилности</w:t>
      </w:r>
      <w:bookmarkStart w:id="0" w:name="_GoBack"/>
      <w:bookmarkEnd w:id="0"/>
    </w:p>
    <w:p w:rsidR="00C30E41" w:rsidRDefault="00C30E41" w:rsidP="00753179">
      <w:pPr>
        <w:jc w:val="both"/>
      </w:pPr>
    </w:p>
    <w:p w:rsidR="00D4327F" w:rsidRPr="007E4003" w:rsidRDefault="00D4327F" w:rsidP="00753179">
      <w:pPr>
        <w:jc w:val="both"/>
        <w:rPr>
          <w:b/>
        </w:rPr>
      </w:pPr>
      <w:r w:rsidRPr="007E4003">
        <w:rPr>
          <w:b/>
        </w:rPr>
        <w:t>Комбинирани мобилности Blended mobility (од 5 дена до 2 месеци физичка мобилност)</w:t>
      </w:r>
    </w:p>
    <w:p w:rsidR="00C30E41" w:rsidRDefault="00D4327F" w:rsidP="00753179">
      <w:pPr>
        <w:jc w:val="both"/>
        <w:rPr>
          <w:rStyle w:val="jlqj4b"/>
        </w:rPr>
      </w:pPr>
      <w:r>
        <w:t xml:space="preserve">Активностите кои комбинираат една или повеќе кратки периоди на физичка моблност (најмногу </w:t>
      </w:r>
      <w:r w:rsidR="00C30E41">
        <w:t xml:space="preserve">до 2 месеци во целост) со виртуелна мобилност (употреба на ИКТ технологии и алатки како што се </w:t>
      </w:r>
      <w:r w:rsidR="00C30E41">
        <w:rPr>
          <w:rStyle w:val="jlqj4b"/>
        </w:rPr>
        <w:t>работни простори за соработка, стриминг во живо, видео конференција, социјални медиуми, итн., со цел да се надополнат или да се продолжат резултатите од учењето на физичката мобилност)</w:t>
      </w:r>
      <w:r w:rsidR="006D0C94">
        <w:rPr>
          <w:rStyle w:val="jlqj4b"/>
          <w:lang w:val="en-US"/>
        </w:rPr>
        <w:t>.</w:t>
      </w:r>
      <w:r w:rsidR="006D0C94">
        <w:rPr>
          <w:rStyle w:val="jlqj4b"/>
        </w:rPr>
        <w:t xml:space="preserve"> Може да се употреби за подготовка, поддршка и</w:t>
      </w:r>
      <w:r w:rsidR="00A678CA">
        <w:rPr>
          <w:rStyle w:val="jlqj4b"/>
        </w:rPr>
        <w:t xml:space="preserve"> следење на физичката мобилност. Исто така, може да се организира со цел лицата со посебни потреби или помалку можности да ги надминат бариерите на долгорочната физичка мобилност. </w:t>
      </w:r>
    </w:p>
    <w:p w:rsidR="00A678CA" w:rsidRPr="007E4003" w:rsidRDefault="00A678CA" w:rsidP="00753179">
      <w:pPr>
        <w:jc w:val="both"/>
        <w:rPr>
          <w:rStyle w:val="jlqj4b"/>
          <w:b/>
        </w:rPr>
      </w:pPr>
      <w:r w:rsidRPr="007E4003">
        <w:rPr>
          <w:rStyle w:val="jlqj4b"/>
          <w:b/>
        </w:rPr>
        <w:t>Виртуелни мобилности</w:t>
      </w:r>
    </w:p>
    <w:p w:rsidR="00D4327F" w:rsidRDefault="00A678CA" w:rsidP="00753179">
      <w:pPr>
        <w:jc w:val="both"/>
      </w:pPr>
      <w:r>
        <w:t xml:space="preserve">Опфаќаат низа активности со употреба на ИКТ технологии и алатки, вклучително и е-учење, со кои се остварува меѓународна соработка во контекст на обука и учење. </w:t>
      </w:r>
    </w:p>
    <w:p w:rsidR="00911830" w:rsidRDefault="00911830" w:rsidP="00753179">
      <w:pPr>
        <w:jc w:val="both"/>
      </w:pPr>
      <w:r>
        <w:t>Во рамките на виртуелните мобилности:</w:t>
      </w:r>
    </w:p>
    <w:p w:rsidR="00911830" w:rsidRDefault="007F0C17" w:rsidP="00911830">
      <w:pPr>
        <w:pStyle w:val="ListParagraph"/>
        <w:numPr>
          <w:ilvl w:val="0"/>
          <w:numId w:val="2"/>
        </w:numPr>
        <w:jc w:val="both"/>
      </w:pPr>
      <w:r>
        <w:t>Д</w:t>
      </w:r>
      <w:r>
        <w:t>озволено е</w:t>
      </w:r>
      <w:r>
        <w:t xml:space="preserve"> п</w:t>
      </w:r>
      <w:r w:rsidR="00911830">
        <w:t>рераспределба на</w:t>
      </w:r>
      <w:r>
        <w:t xml:space="preserve"> максимум</w:t>
      </w:r>
      <w:r w:rsidR="00911830">
        <w:t xml:space="preserve"> 10% од било која ставка од буџетот во ставката исклучителни трошоци, задолжително поврзана со трошоци наменети за имлементација на виртуелни мобилности (пр. Набавка на лиценци, таблет, компјутер и сл.)</w:t>
      </w:r>
      <w:r>
        <w:t xml:space="preserve">. Овој трансфер е дозволен и покрај тоа што не бил дел од проектната апликацијата. </w:t>
      </w:r>
    </w:p>
    <w:p w:rsidR="007F0C17" w:rsidRDefault="007F0C17" w:rsidP="00911830">
      <w:pPr>
        <w:pStyle w:val="ListParagraph"/>
        <w:numPr>
          <w:ilvl w:val="0"/>
          <w:numId w:val="2"/>
        </w:numPr>
        <w:jc w:val="both"/>
      </w:pPr>
      <w:r>
        <w:t>Патни трошоци и денови за пат не се признаваат за овој тип мобилности.</w:t>
      </w:r>
    </w:p>
    <w:p w:rsidR="007E4003" w:rsidRDefault="007F0C17" w:rsidP="00753179">
      <w:pPr>
        <w:pStyle w:val="ListParagraph"/>
        <w:numPr>
          <w:ilvl w:val="0"/>
          <w:numId w:val="2"/>
        </w:numPr>
        <w:jc w:val="both"/>
      </w:pPr>
      <w:r>
        <w:t xml:space="preserve">Индивидуалната подршка се пресметува на  следниов начин: број на денови </w:t>
      </w:r>
      <w:r w:rsidR="007E4003">
        <w:t xml:space="preserve">помножено со број на учесници </w:t>
      </w:r>
      <w:r w:rsidR="007E4003">
        <w:t>помножено со</w:t>
      </w:r>
      <w:r w:rsidR="007E4003">
        <w:t xml:space="preserve"> 15% од единечната цена.</w:t>
      </w:r>
    </w:p>
    <w:p w:rsidR="00746C16" w:rsidRDefault="00746C16" w:rsidP="00753179">
      <w:pPr>
        <w:pStyle w:val="ListParagraph"/>
        <w:numPr>
          <w:ilvl w:val="0"/>
          <w:numId w:val="2"/>
        </w:numPr>
        <w:jc w:val="both"/>
        <w:rPr>
          <w:rStyle w:val="jlqj4b"/>
        </w:rPr>
      </w:pPr>
      <w:r>
        <w:rPr>
          <w:rStyle w:val="jlqj4b"/>
        </w:rPr>
        <w:t>Поддршка за посебни потреби надоместок од 100% од износот</w:t>
      </w:r>
      <w:r w:rsidR="007E4003">
        <w:rPr>
          <w:rStyle w:val="jlqj4b"/>
        </w:rPr>
        <w:t>.</w:t>
      </w:r>
    </w:p>
    <w:p w:rsidR="007E4003" w:rsidRDefault="007E4003" w:rsidP="00753179">
      <w:pPr>
        <w:pStyle w:val="ListParagraph"/>
        <w:numPr>
          <w:ilvl w:val="0"/>
          <w:numId w:val="2"/>
        </w:numPr>
        <w:jc w:val="both"/>
        <w:rPr>
          <w:rStyle w:val="jlqj4b"/>
        </w:rPr>
      </w:pPr>
      <w:r>
        <w:rPr>
          <w:rStyle w:val="jlqj4b"/>
        </w:rPr>
        <w:t xml:space="preserve">Бројот на учесници може да се зголеми најмногу до масималната сума од Договорот за грант наменета за мобилности. </w:t>
      </w:r>
    </w:p>
    <w:p w:rsidR="007E4003" w:rsidRPr="00D4327F" w:rsidRDefault="007E4003" w:rsidP="007E4003">
      <w:pPr>
        <w:pStyle w:val="ListParagraph"/>
        <w:jc w:val="both"/>
      </w:pPr>
    </w:p>
    <w:sectPr w:rsidR="007E4003" w:rsidRPr="00D43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844"/>
    <w:multiLevelType w:val="hybridMultilevel"/>
    <w:tmpl w:val="7BBEA0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92667"/>
    <w:multiLevelType w:val="multilevel"/>
    <w:tmpl w:val="E5C2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04"/>
    <w:rsid w:val="006D0C94"/>
    <w:rsid w:val="00746C16"/>
    <w:rsid w:val="00753179"/>
    <w:rsid w:val="007E4003"/>
    <w:rsid w:val="007F0C17"/>
    <w:rsid w:val="00911830"/>
    <w:rsid w:val="009D09EE"/>
    <w:rsid w:val="00A23204"/>
    <w:rsid w:val="00A678CA"/>
    <w:rsid w:val="00C30E41"/>
    <w:rsid w:val="00D4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-Normal">
    <w:name w:val="Guide - Normal"/>
    <w:basedOn w:val="Normal"/>
    <w:link w:val="Guide-NormalChar"/>
    <w:rsid w:val="00D4327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val="en-GB" w:eastAsia="en-GB"/>
    </w:rPr>
  </w:style>
  <w:style w:type="paragraph" w:customStyle="1" w:styleId="Guide-Heading5">
    <w:name w:val="Guide - Heading 5"/>
    <w:basedOn w:val="Normal"/>
    <w:rsid w:val="00D4327F"/>
    <w:pPr>
      <w:keepNext/>
      <w:suppressAutoHyphens/>
      <w:autoSpaceDN w:val="0"/>
      <w:spacing w:before="200" w:line="240" w:lineRule="auto"/>
      <w:textAlignment w:val="baseline"/>
      <w:outlineLvl w:val="4"/>
    </w:pPr>
    <w:rPr>
      <w:rFonts w:ascii="Calibri" w:eastAsia="Times New Roman" w:hAnsi="Calibri" w:cs="Tahoma"/>
      <w:b/>
      <w:smallCaps/>
      <w:kern w:val="3"/>
      <w:szCs w:val="20"/>
      <w:lang w:val="en-GB" w:eastAsia="zh-CN"/>
    </w:rPr>
  </w:style>
  <w:style w:type="character" w:customStyle="1" w:styleId="Guide-NormalChar">
    <w:name w:val="Guide - Normal Char"/>
    <w:link w:val="Guide-Normal"/>
    <w:rsid w:val="00D4327F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character" w:customStyle="1" w:styleId="jlqj4b">
    <w:name w:val="jlqj4b"/>
    <w:basedOn w:val="DefaultParagraphFont"/>
    <w:rsid w:val="00C30E41"/>
  </w:style>
  <w:style w:type="paragraph" w:styleId="ListParagraph">
    <w:name w:val="List Paragraph"/>
    <w:basedOn w:val="Normal"/>
    <w:uiPriority w:val="34"/>
    <w:qFormat/>
    <w:rsid w:val="00911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-Normal">
    <w:name w:val="Guide - Normal"/>
    <w:basedOn w:val="Normal"/>
    <w:link w:val="Guide-NormalChar"/>
    <w:rsid w:val="00D4327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val="en-GB" w:eastAsia="en-GB"/>
    </w:rPr>
  </w:style>
  <w:style w:type="paragraph" w:customStyle="1" w:styleId="Guide-Heading5">
    <w:name w:val="Guide - Heading 5"/>
    <w:basedOn w:val="Normal"/>
    <w:rsid w:val="00D4327F"/>
    <w:pPr>
      <w:keepNext/>
      <w:suppressAutoHyphens/>
      <w:autoSpaceDN w:val="0"/>
      <w:spacing w:before="200" w:line="240" w:lineRule="auto"/>
      <w:textAlignment w:val="baseline"/>
      <w:outlineLvl w:val="4"/>
    </w:pPr>
    <w:rPr>
      <w:rFonts w:ascii="Calibri" w:eastAsia="Times New Roman" w:hAnsi="Calibri" w:cs="Tahoma"/>
      <w:b/>
      <w:smallCaps/>
      <w:kern w:val="3"/>
      <w:szCs w:val="20"/>
      <w:lang w:val="en-GB" w:eastAsia="zh-CN"/>
    </w:rPr>
  </w:style>
  <w:style w:type="character" w:customStyle="1" w:styleId="Guide-NormalChar">
    <w:name w:val="Guide - Normal Char"/>
    <w:link w:val="Guide-Normal"/>
    <w:rsid w:val="00D4327F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character" w:customStyle="1" w:styleId="jlqj4b">
    <w:name w:val="jlqj4b"/>
    <w:basedOn w:val="DefaultParagraphFont"/>
    <w:rsid w:val="00C30E41"/>
  </w:style>
  <w:style w:type="paragraph" w:styleId="ListParagraph">
    <w:name w:val="List Paragraph"/>
    <w:basedOn w:val="Normal"/>
    <w:uiPriority w:val="34"/>
    <w:qFormat/>
    <w:rsid w:val="0091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2021-03-02T12:07:00Z</dcterms:created>
  <dcterms:modified xsi:type="dcterms:W3CDTF">2021-03-03T10:33:00Z</dcterms:modified>
</cp:coreProperties>
</file>